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etween w:color="000000" w:space="1" w:sz="4" w:val="single"/>
        </w:pBdr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TEMATICKÝ, časový PLÁN          </w:t>
      </w:r>
      <w:r w:rsidDel="00000000" w:rsidR="00000000" w:rsidRPr="00000000">
        <w:rPr>
          <w:color w:val="ff0000"/>
          <w:rtl w:val="0"/>
        </w:rPr>
        <w:tab/>
        <w:tab/>
      </w:r>
      <w:r w:rsidDel="00000000" w:rsidR="00000000" w:rsidRPr="00000000">
        <w:rPr>
          <w:rtl w:val="0"/>
        </w:rPr>
        <w:tab/>
        <w:t xml:space="preserve">            vyučovací předmět: </w:t>
      </w:r>
      <w:r w:rsidDel="00000000" w:rsidR="00000000" w:rsidRPr="00000000">
        <w:rPr>
          <w:color w:val="ff0000"/>
          <w:rtl w:val="0"/>
        </w:rPr>
        <w:t xml:space="preserve">Matematika</w:t>
        <w:tab/>
      </w:r>
      <w:r w:rsidDel="00000000" w:rsidR="00000000" w:rsidRPr="00000000">
        <w:rPr>
          <w:rtl w:val="0"/>
        </w:rPr>
        <w:tab/>
        <w:tab/>
        <w:t xml:space="preserve">                                    ročník: </w:t>
      </w:r>
      <w:r w:rsidDel="00000000" w:rsidR="00000000" w:rsidRPr="00000000">
        <w:rPr>
          <w:color w:val="ff0000"/>
          <w:rtl w:val="0"/>
        </w:rPr>
        <w:t xml:space="preserve">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between w:color="000000" w:space="1" w:sz="4" w:val="single"/>
        </w:pBdr>
        <w:rPr>
          <w:b w:val="1"/>
          <w:smallCaps w:val="1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10"/>
        <w:gridCol w:w="2520"/>
        <w:gridCol w:w="3331"/>
        <w:gridCol w:w="2232"/>
        <w:tblGridChange w:id="0">
          <w:tblGrid>
            <w:gridCol w:w="5910"/>
            <w:gridCol w:w="2520"/>
            <w:gridCol w:w="3331"/>
            <w:gridCol w:w="2232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(konkretizovaný výstup)</w:t>
            </w:r>
          </w:p>
        </w:tc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(konkretizované učivo)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zaměření na rozvíjení klíčových kompetencí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Poznámky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Zařazená PT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Září- Říjen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405" w:right="113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opakuje učivo 8.ročníku-výrazy  s proměnnou, lineární rovnice, druhá mocnina a odmocnina, Pythagorova věta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405" w:right="113" w:hanging="36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rozloží mnohočlen na součin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pomocí vzorců i kombinací obou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Používá rovnice k řešení slovních úloh.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Charakterizuje útvary pomocí množin bodů dané vlastnosti.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Formuluje a řeší reálnou situaci pomocí rovnice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Charakterizuje útvary pomocí množin bodů dané vlastnosti - - -Využívá poznatků o Thaletově kružnici při konstrukčních úlohách.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Využívá množiny bodů dané vlastnosti k řešení polohových  a nepolohových  konstrukčních úloh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after="240" w:before="240" w:line="276" w:lineRule="auto"/>
              <w:ind w:left="405" w:hanging="360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vytváří a čte diagramy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405" w:right="113" w:hanging="36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rozloží mnohočlen na součin vytýkáním a pomocí vzorců i kombinací obou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Řeší soustavy rovnic metodou sčítací a dosazovací a chápe , že řešením je uspořádaná dvojice.</w:t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Umí převést řešení soustavy rovnic na řešení  jedné lineární rovnice.</w:t>
            </w:r>
          </w:p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a soustavy k řešení slovních úloh</w:t>
            </w:r>
          </w:p>
          <w:p w:rsidR="00000000" w:rsidDel="00000000" w:rsidP="00000000" w:rsidRDefault="00000000" w:rsidRPr="00000000" w14:paraId="00000017">
            <w:pPr>
              <w:ind w:left="36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Mnohočleny a vzorce pro jejich rozklad</w:t>
            </w:r>
          </w:p>
          <w:p w:rsidR="00000000" w:rsidDel="00000000" w:rsidP="00000000" w:rsidRDefault="00000000" w:rsidRPr="00000000" w14:paraId="00000019">
            <w:pPr>
              <w:spacing w:after="240" w:before="24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Slovní úlohy na pohyb</w:t>
            </w:r>
          </w:p>
          <w:p w:rsidR="00000000" w:rsidDel="00000000" w:rsidP="00000000" w:rsidRDefault="00000000" w:rsidRPr="00000000" w14:paraId="0000001A">
            <w:pPr>
              <w:spacing w:after="240" w:before="24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Rovinné útvary</w:t>
            </w:r>
          </w:p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množiny bodů dané vlastnosti</w:t>
            </w:r>
          </w:p>
          <w:p w:rsidR="00000000" w:rsidDel="00000000" w:rsidP="00000000" w:rsidRDefault="00000000" w:rsidRPr="00000000" w14:paraId="0000001D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Statistické diagramy</w:t>
            </w:r>
          </w:p>
          <w:p w:rsidR="00000000" w:rsidDel="00000000" w:rsidP="00000000" w:rsidRDefault="00000000" w:rsidRPr="00000000" w14:paraId="0000001E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Soustavy lineárních rovnic</w:t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Slovní úlohy  na pohyb, společnou práci, směsi</w:t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170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přesně popíše vlastnosti matematického objektu, přesně se vyjadřuje</w:t>
            </w:r>
          </w:p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 využije počítač k řešení problému</w:t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181, 193, 194</w:t>
            </w:r>
          </w:p>
          <w:p w:rsidR="00000000" w:rsidDel="00000000" w:rsidP="00000000" w:rsidRDefault="00000000" w:rsidRPr="00000000" w14:paraId="0000003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009</w:t>
            </w:r>
          </w:p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ind w:hanging="2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OSV- zařazení průběžně v každém měsíci podle potřeby   </w:t>
            </w:r>
          </w:p>
        </w:tc>
      </w:tr>
      <w:tr>
        <w:tc>
          <w:tcPr/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Listopad + Prosinec</w:t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0" w:right="113" w:firstLine="0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45" w:right="113" w:hanging="397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Chápe funkce jako závislost proměnných. </w:t>
            </w:r>
          </w:p>
          <w:p w:rsidR="00000000" w:rsidDel="00000000" w:rsidP="00000000" w:rsidRDefault="00000000" w:rsidRPr="00000000" w14:paraId="0000003A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Rozumí vztahu proměnné a závislé proměnné.</w:t>
            </w:r>
          </w:p>
          <w:p w:rsidR="00000000" w:rsidDel="00000000" w:rsidP="00000000" w:rsidRDefault="00000000" w:rsidRPr="00000000" w14:paraId="0000003B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Rozpozná, zda závislost mezi dvěma veličinami je funkcí</w:t>
            </w:r>
          </w:p>
          <w:p w:rsidR="00000000" w:rsidDel="00000000" w:rsidP="00000000" w:rsidRDefault="00000000" w:rsidRPr="00000000" w14:paraId="0000003C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Určí definiční obor funkce.</w:t>
            </w:r>
          </w:p>
          <w:p w:rsidR="00000000" w:rsidDel="00000000" w:rsidP="00000000" w:rsidRDefault="00000000" w:rsidRPr="00000000" w14:paraId="0000003D">
            <w:pPr>
              <w:spacing w:after="6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Pro daný prvek definičního oboru určí hodnotu funkce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Určuje vlastnosti funkce (rostoucí, klesající, konstantní)</w:t>
            </w:r>
          </w:p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 funkci (přímou úměrnost).</w:t>
            </w:r>
          </w:p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Rozpozná a používá pro řešení úloh lineární lomenou funkci (nepřímou úměrnost).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Sestrojí graf funkce zadané tabulkou.</w:t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Ve vhodných případech užívá grafické řešení .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20" w:lineRule="auto"/>
              <w:ind w:left="57" w:firstLine="0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mallCaps w:val="1"/>
                <w:color w:val="000000"/>
                <w:sz w:val="20"/>
                <w:szCs w:val="20"/>
                <w:rtl w:val="0"/>
              </w:rPr>
              <w:t xml:space="preserve">-    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Rozeznává tělesa podle sítí a plášťů, sestrojuje  sítě  těles a plášťů-    narýsuje nárys a půdorys daného tělesa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567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odhaduje a vypočítá objem a povrch těles</w:t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567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  analyzuje a řeší aplikační geometrické úlohy s využitím osvojeného matematického aparátu</w:t>
            </w:r>
          </w:p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45" w:right="113" w:hanging="397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Funkce</w:t>
            </w:r>
          </w:p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Soustava souřadnic 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funkce jako závislost</w:t>
            </w:r>
          </w:p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definiční obor a obor hodnot funkce</w:t>
            </w:r>
          </w:p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vlastnosti funkce</w:t>
            </w:r>
          </w:p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přímá a nepřímá úměrnost</w:t>
            </w:r>
          </w:p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lineární funkce</w:t>
            </w:r>
          </w:p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konstantní funkce</w:t>
            </w:r>
          </w:p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Grafické řešení soustavy rovnic</w:t>
            </w:r>
          </w:p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tělesa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jehlan, kužel, koule </w:t>
            </w:r>
          </w:p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komolý jehlan, komolý kužel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Povrchy a objemy</w:t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567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–modeluje reálné situace</w:t>
            </w:r>
          </w:p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–porozumí grafům,diagramům tabulkám</w:t>
            </w:r>
          </w:p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komunikativní-obhájí vlastní přístup k řešení problému, hledá správný postup ve vzájemné diskuzi, uzná logické argumenty jiných členů skupiny, vyhledá a sdělí podstatné údaje a vztahy</w:t>
            </w:r>
          </w:p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pracovní – modeluje, kreslí podle předloh, dotváří modely</w:t>
            </w:r>
          </w:p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popíše postup, vyjadřuje se přesně pomocí symboliky, orientuje se v rovině</w:t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komplexnější pohled na matematické, společenské a kulturní jevy</w:t>
            </w:r>
          </w:p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vyhledávání informací a čtení z grafů</w:t>
            </w:r>
          </w:p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informatika (aktivní využití programu Excel)</w:t>
            </w:r>
          </w:p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001-004</w:t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-288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rozvoj zručnosti, přesnosti a trpělivosti , konstrukčního a kombinačního myšlení</w:t>
            </w:r>
          </w:p>
          <w:p w:rsidR="00000000" w:rsidDel="00000000" w:rsidP="00000000" w:rsidRDefault="00000000" w:rsidRPr="00000000" w14:paraId="00000076">
            <w:pPr>
              <w:ind w:right="-108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006-008, 017,020,022,025,028, 037,038,040</w:t>
            </w:r>
          </w:p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prostorové představivosti ,důkaz „třetiny“ objemu-skládanka</w:t>
            </w:r>
          </w:p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185, 186, 187, 189, 192, 195, 198</w:t>
            </w:r>
          </w:p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005,011,029,030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Leden + Únor</w:t>
            </w:r>
          </w:p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     Opakuje učivo na přijímací zkoušky</w:t>
            </w:r>
          </w:p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Převede rovnici s neznámou ve jmenovateli na rovnici lineární.</w:t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Používá rovnice  k řešení slovních úloh.</w:t>
            </w:r>
          </w:p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Vyjádří neznámou ze vzorce</w:t>
            </w:r>
          </w:p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567" w:right="113" w:hanging="39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racionální čísla procenta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567" w:right="113" w:hanging="39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množiny bodů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567" w:right="113" w:hanging="39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vzorce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567" w:right="113" w:hanging="39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rovnice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567"/>
              </w:tabs>
              <w:spacing w:after="120" w:before="20" w:lineRule="auto"/>
              <w:ind w:left="567" w:right="113" w:hanging="397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diagramy</w:t>
            </w:r>
          </w:p>
          <w:p w:rsidR="00000000" w:rsidDel="00000000" w:rsidP="00000000" w:rsidRDefault="00000000" w:rsidRPr="00000000" w14:paraId="0000008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Lineární rovnice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 neznámou ve jmenovateli</w:t>
            </w:r>
          </w:p>
          <w:p w:rsidR="00000000" w:rsidDel="00000000" w:rsidP="00000000" w:rsidRDefault="00000000" w:rsidRPr="00000000" w14:paraId="0000009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aplikuje naučené postupy na konkrétní životní situace</w:t>
            </w:r>
          </w:p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</w:t>
            </w:r>
          </w:p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 – samostatně řeší problémy a koncentruje se na jejich řešení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správném logickém sledu</w:t>
            </w:r>
          </w:p>
          <w:p w:rsidR="00000000" w:rsidDel="00000000" w:rsidP="00000000" w:rsidRDefault="00000000" w:rsidRPr="00000000" w14:paraId="0000009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010-014,018,019</w:t>
            </w:r>
          </w:p>
          <w:p w:rsidR="00000000" w:rsidDel="00000000" w:rsidP="00000000" w:rsidRDefault="00000000" w:rsidRPr="00000000" w14:paraId="0000009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015,016</w:t>
            </w:r>
          </w:p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volba optimální metody řešení </w:t>
            </w:r>
          </w:p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179, 182, 183, 184</w:t>
            </w:r>
          </w:p>
          <w:p w:rsidR="00000000" w:rsidDel="00000000" w:rsidP="00000000" w:rsidRDefault="00000000" w:rsidRPr="00000000" w14:paraId="0000009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021,023,024,026,031</w:t>
            </w:r>
          </w:p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 – řešení úloh aplikační úlohy, např. na společnou práci</w:t>
            </w:r>
          </w:p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180</w:t>
            </w:r>
          </w:p>
        </w:tc>
      </w:tr>
      <w:tr>
        <w:tc>
          <w:tcPr/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Březen + Duben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567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567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-    Rozlišuje shodné a podobné trojúhelníky a své tvrzení umí zdůvodnit užitím vět o shodnosti a podobnosti geometrických útvarů.</w:t>
            </w:r>
          </w:p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využívá podobnosti v úlohách z praxe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567" w:right="113" w:hanging="397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Podobnost</w:t>
            </w:r>
          </w:p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Trojúhelníků, čtyřúhelníků</w:t>
            </w:r>
          </w:p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Dělení úseček v daném poměru</w:t>
            </w:r>
          </w:p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Plány, mapy</w:t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komunikativní- přesně se vyjadřuje a logicky argumentuje</w:t>
            </w:r>
          </w:p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matematizuje reálné situace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Příklady z odborné praxe, katastrální mapy</w:t>
            </w:r>
          </w:p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práce ve skupinách</w:t>
            </w:r>
          </w:p>
          <w:p w:rsidR="00000000" w:rsidDel="00000000" w:rsidP="00000000" w:rsidRDefault="00000000" w:rsidRPr="00000000" w14:paraId="000000B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027</w:t>
            </w:r>
          </w:p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grafikony, výběr z nabídky (na základě grafu)</w:t>
            </w:r>
          </w:p>
        </w:tc>
      </w:tr>
      <w:tr>
        <w:tc>
          <w:tcPr/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Květ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      Chápe pojmy peníze, inflace, jednoduché a složené úrokování, úrok, daň a řeší úlohy s nimi</w:t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170" w:right="113" w:hanging="397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170" w:right="113" w:hanging="397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0" w:lineRule="auto"/>
              <w:ind w:left="170" w:right="113" w:hanging="397"/>
              <w:rPr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Finanční matematika</w:t>
            </w:r>
          </w:p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jednoduché a složené úrokování</w:t>
            </w:r>
          </w:p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valuty, devizy, převody měn</w:t>
            </w:r>
          </w:p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úvěr, půjčka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řešení problémů- odhaduje možné řešení, posoudí jeho správnost a provede zpětnou kontrolu</w:t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mince a bankovky, platební karty</w:t>
            </w:r>
          </w:p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(měna a její kurzy)</w:t>
            </w:r>
          </w:p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rozvoj podnikatelských schopností a strategického myšlení</w:t>
            </w:r>
          </w:p>
          <w:p w:rsidR="00000000" w:rsidDel="00000000" w:rsidP="00000000" w:rsidRDefault="00000000" w:rsidRPr="00000000" w14:paraId="000000C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EU-MA 188, 190, 191, 196, 197, </w:t>
            </w:r>
          </w:p>
          <w:p w:rsidR="00000000" w:rsidDel="00000000" w:rsidP="00000000" w:rsidRDefault="00000000" w:rsidRPr="00000000" w14:paraId="000000C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 032-036,039</w:t>
            </w:r>
          </w:p>
          <w:p w:rsidR="00000000" w:rsidDel="00000000" w:rsidP="00000000" w:rsidRDefault="00000000" w:rsidRPr="00000000" w14:paraId="000000C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5" w:hRule="atLeast"/>
        </w:trPr>
        <w:tc>
          <w:tcPr/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highlight w:val="lightGray"/>
                <w:rtl w:val="0"/>
              </w:rPr>
              <w:t xml:space="preserve">Červ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</w:t>
            </w:r>
          </w:p>
          <w:p w:rsidR="00000000" w:rsidDel="00000000" w:rsidP="00000000" w:rsidRDefault="00000000" w:rsidRPr="00000000" w14:paraId="000000CA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Narýsuje správně různé druhy čar</w:t>
            </w:r>
          </w:p>
          <w:p w:rsidR="00000000" w:rsidDel="00000000" w:rsidP="00000000" w:rsidRDefault="00000000" w:rsidRPr="00000000" w14:paraId="000000CB">
            <w:pPr>
              <w:numPr>
                <w:ilvl w:val="0"/>
                <w:numId w:val="2"/>
              </w:numPr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Pozná technické písmo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Druhy čar, technické písmo, kóty</w:t>
            </w:r>
          </w:p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Technické výkresy</w:t>
            </w:r>
          </w:p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Kompetence k učení – rozvíjí si abstraktní myšlení, najde společné rysy v různorodých situacích</w:t>
            </w:r>
          </w:p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Pravoúhlé promítání-pomůcka</w:t>
            </w:r>
          </w:p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405" w:hanging="360"/>
      </w:pPr>
      <w:rPr>
        <w:rFonts w:ascii="Times New Roman" w:cs="Times New Roman" w:eastAsia="Times New Roman" w:hAnsi="Times New Roman"/>
        <w:b w:val="1"/>
        <w:i w:val="1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AB21FA"/>
  </w:style>
  <w:style w:type="paragraph" w:styleId="Nadpis1">
    <w:name w:val="heading 1"/>
    <w:basedOn w:val="Normln"/>
    <w:next w:val="Normln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Zkladntext2">
    <w:name w:val="Body Text 2"/>
    <w:basedOn w:val="Normln"/>
    <w:link w:val="Zkladntext2Char"/>
    <w:rsid w:val="00AB21FA"/>
    <w:rPr>
      <w:b w:val="1"/>
      <w:bCs w:val="1"/>
      <w:sz w:val="20"/>
    </w:rPr>
  </w:style>
  <w:style w:type="character" w:styleId="Zkladntext2Char" w:customStyle="1">
    <w:name w:val="Základní text 2 Char"/>
    <w:basedOn w:val="Standardnpsmoodstavce"/>
    <w:link w:val="Zkladntext2"/>
    <w:rsid w:val="00AB21FA"/>
    <w:rPr>
      <w:rFonts w:ascii="Times New Roman" w:cs="Times New Roman" w:eastAsia="Times New Roman" w:hAnsi="Times New Roman"/>
      <w:b w:val="1"/>
      <w:bCs w:val="1"/>
      <w:sz w:val="20"/>
      <w:szCs w:val="24"/>
      <w:lang w:eastAsia="cs-CZ"/>
    </w:rPr>
  </w:style>
  <w:style w:type="paragraph" w:styleId="Styl11bTunKurzvaVpravo02cmPed1b" w:customStyle="1">
    <w:name w:val="Styl 11 b. Tučné Kurzíva Vpravo:  02 cm Před:  1 b."/>
    <w:basedOn w:val="Normln"/>
    <w:rsid w:val="00AB21FA"/>
    <w:pPr>
      <w:numPr>
        <w:numId w:val="2"/>
      </w:numPr>
      <w:autoSpaceDE w:val="0"/>
      <w:autoSpaceDN w:val="0"/>
      <w:spacing w:before="20"/>
      <w:ind w:right="113"/>
    </w:pPr>
    <w:rPr>
      <w:b w:val="1"/>
      <w:bCs w:val="1"/>
      <w:i w:val="1"/>
      <w:iCs w:val="1"/>
      <w:sz w:val="22"/>
      <w:szCs w:val="22"/>
    </w:rPr>
  </w:style>
  <w:style w:type="paragraph" w:styleId="UivoChar" w:customStyle="1">
    <w:name w:val="Učivo Char"/>
    <w:basedOn w:val="Normln"/>
    <w:rsid w:val="00AB21FA"/>
    <w:pPr>
      <w:numPr>
        <w:numId w:val="3"/>
      </w:numPr>
      <w:tabs>
        <w:tab w:val="left" w:pos="567"/>
      </w:tabs>
      <w:autoSpaceDE w:val="0"/>
      <w:autoSpaceDN w:val="0"/>
      <w:spacing w:before="20"/>
      <w:ind w:left="567" w:right="113" w:hanging="397"/>
    </w:pPr>
    <w:rPr>
      <w:sz w:val="22"/>
      <w:szCs w:val="22"/>
    </w:rPr>
  </w:style>
  <w:style w:type="paragraph" w:styleId="Zkladntext3">
    <w:name w:val="Body Text 3"/>
    <w:basedOn w:val="Normln"/>
    <w:link w:val="Zkladntext3Char"/>
    <w:rsid w:val="00AB21FA"/>
    <w:rPr>
      <w:b w:val="1"/>
      <w:sz w:val="20"/>
    </w:rPr>
  </w:style>
  <w:style w:type="character" w:styleId="Zkladntext3Char" w:customStyle="1">
    <w:name w:val="Základní text 3 Char"/>
    <w:basedOn w:val="Standardnpsmoodstavce"/>
    <w:link w:val="Zkladntext3"/>
    <w:rsid w:val="00AB21FA"/>
    <w:rPr>
      <w:rFonts w:ascii="Times New Roman" w:cs="Times New Roman" w:eastAsia="Times New Roman" w:hAnsi="Times New Roman"/>
      <w:b w:val="1"/>
      <w:sz w:val="20"/>
      <w:szCs w:val="24"/>
      <w:lang w:eastAsia="cs-CZ"/>
    </w:rPr>
  </w:style>
  <w:style w:type="paragraph" w:styleId="TmaRVPZV" w:customStyle="1">
    <w:name w:val="Téma_RVPZV"/>
    <w:basedOn w:val="Normln"/>
    <w:rsid w:val="00AB21FA"/>
    <w:pPr>
      <w:autoSpaceDE w:val="0"/>
      <w:autoSpaceDN w:val="0"/>
      <w:spacing w:before="120"/>
    </w:pPr>
    <w:rPr>
      <w:b w:val="1"/>
      <w:bCs w:val="1"/>
      <w:i w:val="1"/>
      <w:iCs w:val="1"/>
      <w:caps w:val="1"/>
      <w:sz w:val="22"/>
      <w:szCs w:val="22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/w64vTqiiMaIjeChioRkfI5fQ==">AMUW2mWAziCF79PsbRn32ZrxEtKQZhrRjjq1ZslIB7qBZXiJY3VknaF4LfLBPOgR2xsV59/w7xLYwo2L964gyEi1viMCyVdfq2p1ORk/2EiBJ1gc8LZfWDqrrT2eEpFj1IARGcmYi3Kq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2020-04-09T10:37:00Z</dcterms:created>
  <dc:creator>KAB63</dc:creator>
</cp:coreProperties>
</file>