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34" w:rsidRDefault="009A6334" w:rsidP="009A6334">
      <w:pPr>
        <w:pBdr>
          <w:between w:val="single" w:sz="4" w:space="1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TEMATICKÝ, časový PLÁN          </w:t>
      </w: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vyučovací předmět: </w:t>
      </w:r>
      <w:r>
        <w:rPr>
          <w:rFonts w:ascii="Calibri" w:hAnsi="Calibri"/>
          <w:b/>
          <w:sz w:val="22"/>
          <w:szCs w:val="22"/>
        </w:rPr>
        <w:t>PŘÍRODOPIS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třída: </w:t>
      </w:r>
      <w:r>
        <w:rPr>
          <w:rFonts w:ascii="Calibri" w:hAnsi="Calibri"/>
          <w:b/>
          <w:sz w:val="22"/>
          <w:szCs w:val="22"/>
        </w:rPr>
        <w:t>VIII. A, B, C</w:t>
      </w:r>
    </w:p>
    <w:p w:rsidR="009A6334" w:rsidRDefault="00A229CD" w:rsidP="009A633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školní rok 2019/2020</w:t>
      </w:r>
      <w:bookmarkStart w:id="0" w:name="_GoBack"/>
      <w:bookmarkEnd w:id="0"/>
      <w:r w:rsidR="009A6334">
        <w:rPr>
          <w:rFonts w:ascii="Calibri" w:hAnsi="Calibri"/>
          <w:sz w:val="22"/>
          <w:szCs w:val="22"/>
        </w:rPr>
        <w:tab/>
      </w:r>
      <w:r w:rsidR="009A6334">
        <w:rPr>
          <w:rFonts w:ascii="Calibri" w:hAnsi="Calibri"/>
          <w:sz w:val="22"/>
          <w:szCs w:val="22"/>
        </w:rPr>
        <w:tab/>
      </w:r>
      <w:r w:rsidR="009A6334">
        <w:rPr>
          <w:rFonts w:ascii="Calibri" w:hAnsi="Calibri"/>
          <w:sz w:val="22"/>
          <w:szCs w:val="22"/>
        </w:rPr>
        <w:tab/>
      </w:r>
      <w:r w:rsidR="009A6334">
        <w:rPr>
          <w:rFonts w:ascii="Calibri" w:hAnsi="Calibri"/>
          <w:sz w:val="22"/>
          <w:szCs w:val="22"/>
        </w:rPr>
        <w:tab/>
      </w:r>
      <w:r w:rsidR="009A6334">
        <w:rPr>
          <w:rFonts w:ascii="Calibri" w:hAnsi="Calibri"/>
          <w:sz w:val="22"/>
          <w:szCs w:val="22"/>
        </w:rPr>
        <w:tab/>
        <w:t xml:space="preserve">              vyučující: Mgr. Janoušková, Mgr. Šmíd</w:t>
      </w:r>
    </w:p>
    <w:p w:rsidR="009A6334" w:rsidRDefault="009A6334" w:rsidP="009A6334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738"/>
        <w:gridCol w:w="1434"/>
        <w:gridCol w:w="1788"/>
        <w:gridCol w:w="1839"/>
      </w:tblGrid>
      <w:tr w:rsidR="009A6334" w:rsidTr="00D117D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cíl vyučovací hodiny</w:t>
            </w:r>
          </w:p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(konkretizovaný výstup)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Září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Stanoví hlavní znaky obratlovců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Určí hlavní znaky savců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standardní klasifikaci savců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Pozná zástupce vejcorodých savců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Pozná zástupce vačnatců 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Říjen</w:t>
            </w:r>
          </w:p>
          <w:p w:rsidR="00924BDE" w:rsidRDefault="00924BD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hlavní znaky placentálních savců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Rozliší zástupce placentálních savců</w:t>
            </w:r>
          </w:p>
          <w:p w:rsidR="008C3FD2" w:rsidRDefault="008C3FD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Zařazuje druhy savců do řádů</w:t>
            </w:r>
          </w:p>
          <w:p w:rsidR="008C3FD2" w:rsidRDefault="008C3FD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Porovná jednotlivé řády savců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Vysvětlí pojem etologie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Listopad</w:t>
            </w:r>
          </w:p>
          <w:p w:rsidR="00842889" w:rsidRDefault="008428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Porovná chování vrozené a získané</w:t>
            </w:r>
          </w:p>
          <w:p w:rsidR="00842889" w:rsidRDefault="008428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Objasní proces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hominizace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sapientace</w:t>
            </w:r>
            <w:proofErr w:type="spellEnd"/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Vysvětlí rozdíly mezi předchůdci rodu Homo</w:t>
            </w:r>
          </w:p>
          <w:p w:rsidR="009A6334" w:rsidRDefault="009A6334" w:rsidP="00480C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Rozliší lidské rasy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Prosinec</w:t>
            </w:r>
          </w:p>
          <w:p w:rsidR="00D117D2" w:rsidRDefault="00D117D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Vysvětlí pojem tkáň a uvede typy tkání</w:t>
            </w:r>
          </w:p>
          <w:p w:rsidR="00D117D2" w:rsidRDefault="00D117D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dlouhé kosti a kloubu</w:t>
            </w:r>
          </w:p>
          <w:p w:rsidR="00D117D2" w:rsidRDefault="00D117D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- Pojmenuje a ukáže kosti hlavy a trupu</w:t>
            </w:r>
          </w:p>
          <w:p w:rsidR="00BE4EC3" w:rsidRDefault="00BE4E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Pojmenuje a ukáže kosti končetin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Leden</w:t>
            </w:r>
          </w:p>
          <w:p w:rsidR="00F576ED" w:rsidRDefault="00F576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Objasní stavbu svalového vlákna</w:t>
            </w:r>
          </w:p>
          <w:p w:rsidR="00F576ED" w:rsidRDefault="00F576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Pojmenuje a ukáže významné svaly lidského těla</w:t>
            </w:r>
          </w:p>
          <w:p w:rsidR="00F576ED" w:rsidRDefault="00F576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Rozezná typy cév a složky krve</w:t>
            </w:r>
          </w:p>
          <w:p w:rsidR="00F576ED" w:rsidRDefault="00F576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srdce</w:t>
            </w:r>
          </w:p>
          <w:p w:rsidR="00F576ED" w:rsidRDefault="00F576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Objasní velký a malý krevní oběh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Únor</w:t>
            </w:r>
          </w:p>
          <w:p w:rsidR="00BF5A70" w:rsidRDefault="00BF5A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funkci mízní soustavy a uvede lymfatické orgány</w:t>
            </w:r>
          </w:p>
          <w:p w:rsidR="00BF5A70" w:rsidRDefault="00BF5A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význam dýchací soustavy</w:t>
            </w:r>
          </w:p>
          <w:p w:rsidR="00BF5A70" w:rsidRDefault="00BF5A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Pojmenuje orgány dýchací soustavy</w:t>
            </w:r>
          </w:p>
          <w:p w:rsidR="009A6334" w:rsidRDefault="00BF5A70" w:rsidP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plic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Březen</w:t>
            </w:r>
          </w:p>
          <w:p w:rsidR="000B6DD0" w:rsidRDefault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Pojmenuje orgány trávicí soustavy</w:t>
            </w:r>
          </w:p>
          <w:p w:rsidR="000B6DD0" w:rsidRDefault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význam žláz trávicí soustavy</w:t>
            </w:r>
          </w:p>
          <w:p w:rsidR="000B6DD0" w:rsidRDefault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Pojmenuje zuby podle tvaru a funkce</w:t>
            </w:r>
          </w:p>
          <w:p w:rsidR="000B6DD0" w:rsidRDefault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Pojmenuje orgány vylučovací soustavy</w:t>
            </w:r>
          </w:p>
          <w:p w:rsidR="009A6334" w:rsidRDefault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a význam ledvin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Duben</w:t>
            </w:r>
          </w:p>
          <w:p w:rsidR="000B6DD0" w:rsidRDefault="008832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0B6DD0">
              <w:rPr>
                <w:rFonts w:ascii="Calibri" w:hAnsi="Calibri"/>
                <w:sz w:val="22"/>
                <w:szCs w:val="22"/>
              </w:rPr>
              <w:t>Popíše stavbu kůže</w:t>
            </w:r>
            <w:r w:rsidR="00C725D5">
              <w:rPr>
                <w:rFonts w:ascii="Calibri" w:hAnsi="Calibri"/>
                <w:sz w:val="22"/>
                <w:szCs w:val="22"/>
              </w:rPr>
              <w:t xml:space="preserve"> a p</w:t>
            </w:r>
            <w:r w:rsidR="000B6DD0">
              <w:rPr>
                <w:rFonts w:ascii="Calibri" w:hAnsi="Calibri"/>
                <w:sz w:val="22"/>
                <w:szCs w:val="22"/>
              </w:rPr>
              <w:t>ojmenuje kožní deriváty</w:t>
            </w:r>
          </w:p>
          <w:p w:rsidR="000B6DD0" w:rsidRDefault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stavbu a funkci nervové soustavy</w:t>
            </w:r>
          </w:p>
          <w:p w:rsidR="00883207" w:rsidRDefault="000B6D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a význam neuronu</w:t>
            </w:r>
            <w:r w:rsidR="00F442E1">
              <w:rPr>
                <w:rFonts w:ascii="Calibri" w:hAnsi="Calibri"/>
                <w:sz w:val="22"/>
                <w:szCs w:val="22"/>
              </w:rPr>
              <w:t xml:space="preserve"> a reflexu</w:t>
            </w:r>
          </w:p>
          <w:p w:rsidR="00883207" w:rsidRDefault="008832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míchy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Květen</w:t>
            </w:r>
          </w:p>
          <w:p w:rsidR="00C725D5" w:rsidRDefault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="00C725D5">
              <w:rPr>
                <w:rFonts w:ascii="Calibri" w:hAnsi="Calibri"/>
                <w:sz w:val="22"/>
                <w:szCs w:val="22"/>
              </w:rPr>
              <w:t>Pojmenuje části mozku a uvede jejich funkci</w:t>
            </w:r>
          </w:p>
          <w:p w:rsidR="00C725D5" w:rsidRDefault="00C72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Vyjmenuje základní smysly člověka</w:t>
            </w:r>
          </w:p>
          <w:p w:rsidR="00C725D5" w:rsidRDefault="00C72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části ucha a jejich význam</w:t>
            </w:r>
          </w:p>
          <w:p w:rsidR="00C725D5" w:rsidRDefault="00C725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části oka a jejich význam</w:t>
            </w:r>
          </w:p>
          <w:p w:rsidR="009A6334" w:rsidRPr="00F442E1" w:rsidRDefault="00C725D5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Uvede význam endokrinních žláz</w:t>
            </w:r>
          </w:p>
          <w:p w:rsidR="009A6334" w:rsidRPr="0023098D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b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Červen</w:t>
            </w:r>
          </w:p>
          <w:p w:rsidR="0023098D" w:rsidRDefault="0023098D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pohlavního ústrojí muže</w:t>
            </w:r>
          </w:p>
          <w:p w:rsidR="0023098D" w:rsidRDefault="0023098D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Popíše stavbu pohlavního ústrojí ženy</w:t>
            </w:r>
          </w:p>
          <w:p w:rsidR="0023098D" w:rsidRDefault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Objasní nitroděložní vývin jedince </w:t>
            </w:r>
            <w:r w:rsidR="00F442E1">
              <w:rPr>
                <w:rFonts w:ascii="Calibri" w:hAnsi="Calibri"/>
                <w:sz w:val="22"/>
                <w:szCs w:val="22"/>
              </w:rPr>
              <w:t>a jednotlivé fáze období lidského života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Pojmenuje zakladatele genetiky</w:t>
            </w:r>
          </w:p>
          <w:p w:rsidR="0023098D" w:rsidRDefault="009A6334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Objasní pojem gen a přenos dědičných informací</w:t>
            </w:r>
          </w:p>
          <w:p w:rsidR="009A6334" w:rsidRDefault="009A6334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Objasní vliv genetiky v lékařství a biologii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téma</w:t>
            </w:r>
          </w:p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(konkretizované učivo)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Obratlovci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Savci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Savci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Etologie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Úvod do biologie člověka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Savci</w:t>
            </w:r>
          </w:p>
          <w:p w:rsidR="00D03732" w:rsidRDefault="00D0373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Původ a vývoj člověka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Předchůdci člověka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Lidské rasy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480CC6" w:rsidRDefault="00480CC6" w:rsidP="00480C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Tkáně</w:t>
            </w:r>
          </w:p>
          <w:p w:rsidR="00480CC6" w:rsidRDefault="00480CC6" w:rsidP="00480C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Kosterní soustava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480CC6" w:rsidRDefault="00480CC6" w:rsidP="00480C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Svalová soustava</w:t>
            </w:r>
          </w:p>
          <w:p w:rsidR="00480CC6" w:rsidRDefault="00480CC6" w:rsidP="00480CC6">
            <w:pPr>
              <w:rPr>
                <w:rFonts w:ascii="Calibri" w:hAnsi="Calibri"/>
                <w:sz w:val="22"/>
                <w:szCs w:val="22"/>
              </w:rPr>
            </w:pPr>
          </w:p>
          <w:p w:rsidR="00480CC6" w:rsidRDefault="00480CC6" w:rsidP="00480C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Oběhová soustava</w:t>
            </w:r>
          </w:p>
          <w:p w:rsidR="00480CC6" w:rsidRDefault="00480CC6" w:rsidP="00480CC6">
            <w:pPr>
              <w:rPr>
                <w:rFonts w:ascii="Calibri" w:hAnsi="Calibri"/>
                <w:sz w:val="22"/>
                <w:szCs w:val="22"/>
              </w:rPr>
            </w:pPr>
          </w:p>
          <w:p w:rsidR="00480CC6" w:rsidRDefault="00480CC6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04EA6" w:rsidRDefault="00904EA6" w:rsidP="00904E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Mízní soustava</w:t>
            </w:r>
          </w:p>
          <w:p w:rsidR="000B6DD0" w:rsidRDefault="000B6DD0" w:rsidP="00904EA6">
            <w:pPr>
              <w:rPr>
                <w:rFonts w:ascii="Calibri" w:hAnsi="Calibri"/>
                <w:sz w:val="22"/>
                <w:szCs w:val="22"/>
              </w:rPr>
            </w:pPr>
          </w:p>
          <w:p w:rsidR="00904EA6" w:rsidRDefault="00904EA6" w:rsidP="00904E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Dýchací soustava</w:t>
            </w:r>
          </w:p>
          <w:p w:rsidR="00904EA6" w:rsidRDefault="00904EA6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04EA6" w:rsidRDefault="00904EA6" w:rsidP="00904E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Trávicí soustava</w:t>
            </w:r>
          </w:p>
          <w:p w:rsidR="00904EA6" w:rsidRDefault="00904EA6" w:rsidP="00904E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Vylučovací soustava</w:t>
            </w:r>
          </w:p>
          <w:p w:rsidR="00904EA6" w:rsidRDefault="00904EA6" w:rsidP="00904EA6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883207" w:rsidRDefault="00883207">
            <w:pPr>
              <w:rPr>
                <w:rFonts w:ascii="Calibri" w:hAnsi="Calibri"/>
                <w:sz w:val="22"/>
                <w:szCs w:val="22"/>
              </w:rPr>
            </w:pPr>
          </w:p>
          <w:p w:rsidR="00883207" w:rsidRDefault="00883207" w:rsidP="008832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Kožní soustava</w:t>
            </w:r>
          </w:p>
          <w:p w:rsidR="00883207" w:rsidRDefault="00883207" w:rsidP="00883207">
            <w:pPr>
              <w:rPr>
                <w:rFonts w:ascii="Calibri" w:hAnsi="Calibri"/>
                <w:sz w:val="22"/>
                <w:szCs w:val="22"/>
              </w:rPr>
            </w:pPr>
          </w:p>
          <w:p w:rsidR="00883207" w:rsidRDefault="00883207" w:rsidP="008832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Nervová soustava</w:t>
            </w:r>
          </w:p>
          <w:p w:rsidR="00883207" w:rsidRDefault="00883207">
            <w:pPr>
              <w:rPr>
                <w:rFonts w:ascii="Calibri" w:hAnsi="Calibri"/>
                <w:sz w:val="22"/>
                <w:szCs w:val="22"/>
              </w:rPr>
            </w:pPr>
          </w:p>
          <w:p w:rsidR="00883207" w:rsidRDefault="00883207">
            <w:pPr>
              <w:rPr>
                <w:rFonts w:ascii="Calibri" w:hAnsi="Calibri"/>
                <w:sz w:val="22"/>
                <w:szCs w:val="22"/>
              </w:rPr>
            </w:pPr>
          </w:p>
          <w:p w:rsidR="00883207" w:rsidRDefault="00883207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Smyslové orgány</w:t>
            </w:r>
          </w:p>
          <w:p w:rsidR="0023098D" w:rsidRDefault="0023098D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Endokrinní žlázy</w:t>
            </w:r>
          </w:p>
          <w:p w:rsidR="0023098D" w:rsidRDefault="0023098D" w:rsidP="0023098D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Pohlavní soustava</w:t>
            </w:r>
          </w:p>
          <w:p w:rsidR="00F442E1" w:rsidRDefault="00F442E1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Nitroděložní vývin člověka</w:t>
            </w: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Období lidského života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Genetika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zařazená průřezová témata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EV - vztah člověka </w:t>
            </w:r>
            <w:r>
              <w:rPr>
                <w:rFonts w:ascii="Calibri" w:hAnsi="Calibri"/>
                <w:i/>
                <w:sz w:val="22"/>
                <w:szCs w:val="22"/>
              </w:rPr>
              <w:br/>
              <w:t>k prostředí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MV - multikulturní společnost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 - </w:t>
            </w:r>
            <w:r>
              <w:rPr>
                <w:rFonts w:ascii="Calibri" w:hAnsi="Calibri"/>
                <w:i/>
                <w:sz w:val="22"/>
                <w:szCs w:val="22"/>
              </w:rPr>
              <w:t>vztah člověka k prostředí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zaměření na rozvíjení klíčových kompetencí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k učení - pozoruje </w:t>
            </w:r>
            <w:r>
              <w:rPr>
                <w:rFonts w:ascii="Calibri" w:hAnsi="Calibri"/>
                <w:sz w:val="22"/>
                <w:szCs w:val="22"/>
              </w:rPr>
              <w:br/>
              <w:t>a experimentuje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</w:t>
            </w:r>
            <w:r>
              <w:rPr>
                <w:rFonts w:ascii="Calibri" w:hAnsi="Calibri"/>
                <w:sz w:val="22"/>
                <w:szCs w:val="22"/>
              </w:rPr>
              <w:br/>
              <w:t>k učení - užívá obecné termíny, znaky a symboly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k učení - pozoruje </w:t>
            </w:r>
            <w:r>
              <w:rPr>
                <w:rFonts w:ascii="Calibri" w:hAnsi="Calibri"/>
                <w:sz w:val="22"/>
                <w:szCs w:val="22"/>
              </w:rPr>
              <w:br/>
              <w:t>a experimentuje</w:t>
            </w:r>
          </w:p>
          <w:p w:rsidR="009A6334" w:rsidRDefault="009A6334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480CC6" w:rsidRDefault="00480CC6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k řešení problému - k řešení problémů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využívá získané poznatky, srovnává shodné a odlišné znaky, 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Kompetence sociální a personální - aktivně pracuje v týmu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</w:t>
            </w:r>
            <w:r>
              <w:rPr>
                <w:rFonts w:ascii="Calibri" w:hAnsi="Calibri"/>
                <w:sz w:val="22"/>
                <w:szCs w:val="22"/>
              </w:rPr>
              <w:br/>
              <w:t>k učení - užívá obecné termíny, znaky a symboly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k učení - pozoruje </w:t>
            </w:r>
            <w:r>
              <w:rPr>
                <w:rFonts w:ascii="Calibri" w:hAnsi="Calibri"/>
                <w:sz w:val="22"/>
                <w:szCs w:val="22"/>
              </w:rPr>
              <w:br/>
              <w:t>a experimentuje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k učení - porozumí odbornému textu a vybere z něj základní informace 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Kompetence sociální a personální - účinně pracuje v týmu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Kompetence </w:t>
            </w:r>
            <w:r>
              <w:rPr>
                <w:rFonts w:ascii="Calibri" w:hAnsi="Calibri"/>
                <w:sz w:val="22"/>
                <w:szCs w:val="22"/>
              </w:rPr>
              <w:br/>
              <w:t>k učení - užívá obecné termíny, znaky a symboly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34" w:rsidRDefault="009A63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poznámky:</w:t>
            </w:r>
            <w:r>
              <w:rPr>
                <w:rFonts w:ascii="Calibri" w:hAnsi="Calibri"/>
                <w:sz w:val="22"/>
                <w:szCs w:val="22"/>
              </w:rPr>
              <w:t xml:space="preserve"> mezipředmětové vztahy, badatelsky orientovaná výuka (BOV), exkurze</w:t>
            </w: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BOV - tělní pokryv obratlovců: pozorování srsti savců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24BDE" w:rsidRDefault="00924BDE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C71C8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Referáty – řády savců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 - vývoj člověka, rasismus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770B4B" w:rsidRDefault="00770B4B" w:rsidP="00770B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BOV - určování lidských kostí a porovnávání s kostrou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770B4B" w:rsidRDefault="00770B4B" w:rsidP="00770B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TV - svalový rozvoj</w:t>
            </w:r>
          </w:p>
          <w:p w:rsidR="00770B4B" w:rsidRDefault="00770B4B" w:rsidP="00770B4B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C71C8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VZDR – typy krevních skupin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770B4B" w:rsidRDefault="00770B4B" w:rsidP="00770B4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VZDR - vitální kapacita plic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04EA6" w:rsidRDefault="00904EA6" w:rsidP="00904E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 - cukry, tuky, bílkoviny</w:t>
            </w:r>
          </w:p>
          <w:p w:rsidR="00904EA6" w:rsidRDefault="00904EA6" w:rsidP="00904EA6">
            <w:pPr>
              <w:rPr>
                <w:rFonts w:ascii="Calibri" w:hAnsi="Calibri"/>
                <w:sz w:val="22"/>
                <w:szCs w:val="22"/>
              </w:rPr>
            </w:pPr>
          </w:p>
          <w:p w:rsidR="00904EA6" w:rsidRDefault="00904EA6" w:rsidP="00904E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VZDR - živiny, minerální látky, vitamíny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VZDR – stavba zubu</w:t>
            </w: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Exkurze - ZOO Ústí n. Labem - výukový program „Chováme se jako zvířata“?</w:t>
            </w:r>
            <w:r w:rsidR="00C71C88">
              <w:rPr>
                <w:rFonts w:ascii="Calibri" w:hAnsi="Calibri"/>
                <w:sz w:val="22"/>
                <w:szCs w:val="22"/>
              </w:rPr>
              <w:t xml:space="preserve">  - PL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C71C88" w:rsidRDefault="00C71C88" w:rsidP="00C71C8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BOV - tvorba a analýza otisků prstů - LP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 w:rsidP="002309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F - druhy čoček</w:t>
            </w: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>
            <w:pPr>
              <w:rPr>
                <w:rFonts w:ascii="Calibri" w:hAnsi="Calibri"/>
                <w:sz w:val="22"/>
                <w:szCs w:val="22"/>
              </w:rPr>
            </w:pPr>
          </w:p>
          <w:p w:rsidR="0023098D" w:rsidRDefault="0023098D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:rsidR="009A6334" w:rsidRDefault="009A633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A6334" w:rsidRDefault="009A6334" w:rsidP="009A6334"/>
    <w:p w:rsidR="009A6334" w:rsidRDefault="009A6334" w:rsidP="009A6334"/>
    <w:p w:rsidR="00B53DAA" w:rsidRDefault="00B53DAA"/>
    <w:sectPr w:rsidR="00B53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34"/>
    <w:rsid w:val="000B6DD0"/>
    <w:rsid w:val="0023098D"/>
    <w:rsid w:val="003846E3"/>
    <w:rsid w:val="00480CC6"/>
    <w:rsid w:val="00770B4B"/>
    <w:rsid w:val="00842889"/>
    <w:rsid w:val="00883207"/>
    <w:rsid w:val="008C3FD2"/>
    <w:rsid w:val="00904EA6"/>
    <w:rsid w:val="00924BDE"/>
    <w:rsid w:val="009A6334"/>
    <w:rsid w:val="00A229CD"/>
    <w:rsid w:val="00B53DAA"/>
    <w:rsid w:val="00BE4EC3"/>
    <w:rsid w:val="00BF5A70"/>
    <w:rsid w:val="00C71C88"/>
    <w:rsid w:val="00C725D5"/>
    <w:rsid w:val="00D03732"/>
    <w:rsid w:val="00D117D2"/>
    <w:rsid w:val="00F442E1"/>
    <w:rsid w:val="00F5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08378-B108-4510-9AC0-B09226A4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63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</dc:creator>
  <cp:keywords/>
  <dc:description/>
  <cp:lastModifiedBy>Vlastimil</cp:lastModifiedBy>
  <cp:revision>38</cp:revision>
  <dcterms:created xsi:type="dcterms:W3CDTF">2019-06-12T05:59:00Z</dcterms:created>
  <dcterms:modified xsi:type="dcterms:W3CDTF">2019-09-10T07:31:00Z</dcterms:modified>
</cp:coreProperties>
</file>